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87D7" w14:textId="77777777" w:rsidR="00887E95" w:rsidRPr="008C1B58" w:rsidRDefault="00887E95" w:rsidP="0034218D">
      <w:pPr>
        <w:pStyle w:val="Nadpis1"/>
        <w:rPr>
          <w:rFonts w:ascii="Work Sans ExtraBold" w:eastAsia="Times New Roman" w:hAnsi="Work Sans ExtraBold" w:cs="Times New Roman"/>
          <w:lang w:eastAsia="sk-SK"/>
        </w:rPr>
      </w:pPr>
      <w:bookmarkStart w:id="0" w:name="_top"/>
      <w:bookmarkEnd w:id="0"/>
      <w:r w:rsidRPr="008C1B58">
        <w:rPr>
          <w:rFonts w:ascii="Work Sans ExtraBold" w:eastAsia="Times New Roman" w:hAnsi="Work Sans ExtraBold" w:cs="Times New Roman"/>
          <w:lang w:eastAsia="sk-SK"/>
        </w:rPr>
        <w:t>VYHLÁSENIE O PRÍSTUPNOSTI</w:t>
      </w:r>
    </w:p>
    <w:p w14:paraId="3CE8422F" w14:textId="5C51D354" w:rsidR="00887E95" w:rsidRPr="008C1B58" w:rsidRDefault="00221B15" w:rsidP="00887E95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Hlavné mesto SR Bratislava má</w:t>
      </w:r>
      <w:r w:rsidR="00887E95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 záujem zabezpečiť prístupnosť </w:t>
      </w: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svojho webového sídla </w:t>
      </w:r>
      <w:r w:rsidR="00887E95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v súlade so zákonom č. 95/2019 Z. z. o informačných technológiách vo verejnej správe a príslušnými vykonávacími predpismi v rozsahu podmienok podľa smernice (EÚ) 2016/21</w:t>
      </w:r>
      <w:r w:rsidR="006876BA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0</w:t>
      </w:r>
      <w:r w:rsidR="00887E95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2.</w:t>
      </w:r>
    </w:p>
    <w:p w14:paraId="4B77F9A6" w14:textId="77777777" w:rsidR="00901379" w:rsidRPr="008C1B58" w:rsidRDefault="00901379" w:rsidP="00887E95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</w:p>
    <w:p w14:paraId="6EB3848A" w14:textId="01E6C97E" w:rsidR="00887E95" w:rsidRPr="008C1B58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Toto vyhlásenie o prístupnosti sa vzťahuje na</w:t>
      </w:r>
      <w:r w:rsidR="00893E04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 </w:t>
      </w:r>
      <w:hyperlink r:id="rId8" w:history="1">
        <w:r w:rsidR="00551562">
          <w:rPr>
            <w:rStyle w:val="Hypertextovprepojenie"/>
            <w:rFonts w:ascii="Work Sans" w:eastAsia="Times New Roman" w:hAnsi="Work Sans" w:cs="Times New Roman"/>
            <w:sz w:val="24"/>
            <w:szCs w:val="24"/>
            <w:lang w:eastAsia="sk-SK"/>
          </w:rPr>
          <w:t>paas</w:t>
        </w:r>
        <w:r w:rsidR="00893E04" w:rsidRPr="008C1B58">
          <w:rPr>
            <w:rStyle w:val="Hypertextovprepojenie"/>
            <w:rFonts w:ascii="Work Sans" w:eastAsia="Times New Roman" w:hAnsi="Work Sans" w:cs="Times New Roman"/>
            <w:sz w:val="24"/>
            <w:szCs w:val="24"/>
            <w:lang w:eastAsia="sk-SK"/>
          </w:rPr>
          <w:t>.sk</w:t>
        </w:r>
      </w:hyperlink>
      <w:r w:rsidR="00BD6C78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.</w:t>
      </w:r>
    </w:p>
    <w:p w14:paraId="47E41DC5" w14:textId="77777777" w:rsidR="0034218D" w:rsidRPr="008C1B58" w:rsidRDefault="0034218D" w:rsidP="00887E95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</w:p>
    <w:p w14:paraId="77F09119" w14:textId="12E0BD5F" w:rsidR="00887E95" w:rsidRPr="008C1B58" w:rsidRDefault="00887E95" w:rsidP="0034218D">
      <w:pPr>
        <w:pStyle w:val="Nadpis2"/>
        <w:rPr>
          <w:rFonts w:ascii="Work Sans" w:eastAsia="Times New Roman" w:hAnsi="Work Sans" w:cs="Times New Roman"/>
          <w:b w:val="0"/>
          <w:lang w:eastAsia="sk-SK"/>
        </w:rPr>
      </w:pPr>
      <w:r w:rsidRPr="008C1B58">
        <w:rPr>
          <w:rFonts w:ascii="Work Sans" w:eastAsia="Times New Roman" w:hAnsi="Work Sans" w:cs="Times New Roman"/>
          <w:lang w:eastAsia="sk-SK"/>
        </w:rPr>
        <w:t>Stav súladu</w:t>
      </w:r>
    </w:p>
    <w:p w14:paraId="5A2A9892" w14:textId="34D489A0" w:rsidR="00D72C51" w:rsidRPr="008C1B58" w:rsidRDefault="00221B15" w:rsidP="00A52A33">
      <w:pPr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Toto webové sídlo je </w:t>
      </w:r>
      <w:r w:rsidR="00D72C51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v</w:t>
      </w:r>
      <w:r w:rsidR="007E542A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 </w:t>
      </w:r>
      <w:r w:rsidR="00D72C51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čiastočnom súlade so zákonom č. 95/2019 Z. z. o informačných technológiách vo verejnej správe a príslušnými vykonávacími predpismi v rozsahu podmienok podľa smernice (EÚ) 2016/21</w:t>
      </w:r>
      <w:r w:rsidR="006876BA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0</w:t>
      </w:r>
      <w:r w:rsidR="00D72C51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2 vzhľadom na </w:t>
      </w: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prvky nesúladu</w:t>
      </w:r>
      <w:r w:rsidR="00D72C51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 uvedené nižšie.</w:t>
      </w:r>
    </w:p>
    <w:p w14:paraId="2881EA8C" w14:textId="77777777" w:rsidR="00A52A33" w:rsidRPr="008C1B58" w:rsidRDefault="00A52A33" w:rsidP="00A52A33">
      <w:pPr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</w:p>
    <w:p w14:paraId="2539B45E" w14:textId="77777777" w:rsidR="00887E95" w:rsidRPr="008C1B58" w:rsidRDefault="00887E95" w:rsidP="00887E95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vanish/>
          <w:sz w:val="24"/>
          <w:szCs w:val="24"/>
          <w:lang w:eastAsia="sk-SK"/>
        </w:rPr>
      </w:pPr>
    </w:p>
    <w:p w14:paraId="2C8250F2" w14:textId="77777777" w:rsidR="00100330" w:rsidRPr="008C1B58" w:rsidRDefault="00100330" w:rsidP="00100330">
      <w:pPr>
        <w:rPr>
          <w:rFonts w:ascii="Work Sans" w:hAnsi="Work Sans"/>
          <w:lang w:eastAsia="sk-SK"/>
        </w:rPr>
      </w:pPr>
      <w:bookmarkStart w:id="1" w:name="Nepristupny_obsah"/>
    </w:p>
    <w:p w14:paraId="46ED9A1A" w14:textId="6509E98D" w:rsidR="00887E95" w:rsidRPr="008C1B58" w:rsidRDefault="00887E95" w:rsidP="0034218D">
      <w:pPr>
        <w:pStyle w:val="Nadpis2"/>
        <w:rPr>
          <w:rFonts w:ascii="Work Sans" w:eastAsia="Times New Roman" w:hAnsi="Work Sans" w:cs="Times New Roman"/>
          <w:lang w:eastAsia="sk-SK"/>
        </w:rPr>
      </w:pPr>
      <w:r w:rsidRPr="008C1B58">
        <w:rPr>
          <w:rFonts w:ascii="Work Sans" w:eastAsia="Times New Roman" w:hAnsi="Work Sans" w:cs="Times New Roman"/>
          <w:lang w:eastAsia="sk-SK"/>
        </w:rPr>
        <w:t>Neprístupný obsah</w:t>
      </w:r>
      <w:bookmarkEnd w:id="1"/>
    </w:p>
    <w:p w14:paraId="2FD241AD" w14:textId="77777777" w:rsidR="00100330" w:rsidRPr="008C1B58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Obsah uvedený nižšie nie je prístupný z týchto dôvodov:</w:t>
      </w:r>
    </w:p>
    <w:p w14:paraId="3871DB40" w14:textId="1AEFFF16" w:rsidR="00D152BF" w:rsidRPr="008C1B58" w:rsidRDefault="00100330" w:rsidP="00E3384B">
      <w:pPr>
        <w:pStyle w:val="Odsekzoznamu"/>
        <w:numPr>
          <w:ilvl w:val="0"/>
          <w:numId w:val="12"/>
        </w:num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Nesúlad so smernicou (EÚ) 2016/21</w:t>
      </w:r>
      <w:r w:rsidR="006876BA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0</w:t>
      </w: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2 o prístupnosti webových sídel a mobilných aplikácií subjektov verejného sektora:</w:t>
      </w:r>
    </w:p>
    <w:p w14:paraId="0419ADA3" w14:textId="2ED08238" w:rsidR="00DB414B" w:rsidRPr="006B4931" w:rsidRDefault="00DB414B" w:rsidP="00DB414B">
      <w:pPr>
        <w:pStyle w:val="Odsekzoznamu"/>
        <w:numPr>
          <w:ilvl w:val="0"/>
          <w:numId w:val="13"/>
        </w:num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Informácia o dokumente sa poskytuje iba využitím grafiky a CSS </w:t>
      </w:r>
      <w:r w:rsidR="00704747"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[</w:t>
      </w:r>
      <w:r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Kritérium úspešnosti 1.1.1 Netextový obsah</w:t>
      </w:r>
      <w:r w:rsidR="00704747"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]</w:t>
      </w:r>
      <w:r w:rsidR="00224FF0"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,</w:t>
      </w:r>
    </w:p>
    <w:p w14:paraId="6444D380" w14:textId="4BA7D4F6" w:rsidR="000105C5" w:rsidRPr="006B4931" w:rsidRDefault="00477DC3" w:rsidP="00DB414B">
      <w:pPr>
        <w:pStyle w:val="Odsekzoznamu"/>
        <w:numPr>
          <w:ilvl w:val="0"/>
          <w:numId w:val="13"/>
        </w:num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Vytvára sa obsah, ktorý nie je možné prezentovať rôznymi spôsobmi bez straty informácií alebo štruktúry [Kritérium úspešnosti 1.3.1 Informácie a vzájomné vzťahy]</w:t>
      </w:r>
      <w:r w:rsidR="00B504DB"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,</w:t>
      </w:r>
    </w:p>
    <w:p w14:paraId="7B2948F1" w14:textId="74F4F209" w:rsidR="00224FF0" w:rsidRPr="006B4931" w:rsidRDefault="00365C6F" w:rsidP="00DB414B">
      <w:pPr>
        <w:pStyle w:val="Odsekzoznamu"/>
        <w:numPr>
          <w:ilvl w:val="0"/>
          <w:numId w:val="13"/>
        </w:num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Uľahčenie používateľom prezeranie a počúvanie obsahu, vrátane oddeľovania popredia od pozadia [Kritérium úspešnosti 1.4.3 Kontrast (minimálny)],</w:t>
      </w:r>
    </w:p>
    <w:p w14:paraId="35CBEC2A" w14:textId="4D6997D0" w:rsidR="007E7745" w:rsidRPr="006B4931" w:rsidRDefault="003B03EF" w:rsidP="00DB414B">
      <w:pPr>
        <w:pStyle w:val="Odsekzoznamu"/>
        <w:numPr>
          <w:ilvl w:val="0"/>
          <w:numId w:val="13"/>
        </w:num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Používateľ nemá k dispozícii mechanizmus, ktorý mu umožňuje preskočiť bloky obsahu, ktoré sa opakovane objavujú na viacerých webových stránkach [Kritérium úspešnosti 2.4.1 Preskočenie blokov],</w:t>
      </w:r>
    </w:p>
    <w:p w14:paraId="29065372" w14:textId="67239D52" w:rsidR="00E3384B" w:rsidRPr="006B4931" w:rsidRDefault="00793D0C" w:rsidP="00793D0C">
      <w:pPr>
        <w:pStyle w:val="Odsekzoznamu"/>
        <w:numPr>
          <w:ilvl w:val="0"/>
          <w:numId w:val="13"/>
        </w:num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Odkazy nie sú doplnené informáciou o formáte súboru. Používateľ nie je informovaný, že hypertextový odkaz vedie na súbor iného formátu (napr. DOCX, XLS, PDF, ZIP atď.). [Kritérium úspešnosti 2.4.4 Účel odkazu (v kontexte)]</w:t>
      </w:r>
      <w:r w:rsidR="007A7E53"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,</w:t>
      </w:r>
    </w:p>
    <w:p w14:paraId="7F642DF0" w14:textId="2A2119FD" w:rsidR="00477432" w:rsidRPr="006B4931" w:rsidRDefault="00FE759B" w:rsidP="00793D0C">
      <w:pPr>
        <w:pStyle w:val="Odsekzoznamu"/>
        <w:numPr>
          <w:ilvl w:val="0"/>
          <w:numId w:val="13"/>
        </w:num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Nadpisy a menovky nie vždy popisujú tému alebo účel a môžu byť len všeobecného charakteru [Kritérium úspešnosti 2.4.6 Nadpisy a menovky],</w:t>
      </w:r>
    </w:p>
    <w:p w14:paraId="59BC6CD2" w14:textId="77777777" w:rsidR="006B4931" w:rsidRPr="006B4931" w:rsidRDefault="006B4931" w:rsidP="006B4931">
      <w:pPr>
        <w:pStyle w:val="Odsekzoznamu"/>
        <w:numPr>
          <w:ilvl w:val="0"/>
          <w:numId w:val="13"/>
        </w:num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lastRenderedPageBreak/>
        <w:t>Niektorý text v inom jazyku, ako je samotná stránka, nemá definovaný zodpovedajúci jazyk. [Kritérium úspešnosti 3.1.2 Jazyk jednotlivých častí],</w:t>
      </w:r>
    </w:p>
    <w:p w14:paraId="1737D824" w14:textId="27A480E1" w:rsidR="003D088E" w:rsidRPr="006B4931" w:rsidRDefault="003D088E" w:rsidP="00B504DB">
      <w:pPr>
        <w:pStyle w:val="Odsekzoznamu"/>
        <w:numPr>
          <w:ilvl w:val="0"/>
          <w:numId w:val="13"/>
        </w:num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Pri niektorých prvkoch používateľského rozhrania nie je možné z kódu odvodiť ich názov a funkciu. [Kritérium úspešnosti 4.1.2 Názov, funkcia, hodnota]</w:t>
      </w:r>
      <w:r w:rsidR="00B504DB" w:rsidRPr="006B4931">
        <w:rPr>
          <w:rFonts w:ascii="Work Sans" w:eastAsia="Times New Roman" w:hAnsi="Work Sans" w:cs="Times New Roman"/>
          <w:sz w:val="24"/>
          <w:szCs w:val="24"/>
          <w:lang w:eastAsia="sk-SK"/>
        </w:rPr>
        <w:t>.</w:t>
      </w:r>
    </w:p>
    <w:p w14:paraId="0F9C6A2E" w14:textId="77777777" w:rsidR="00CE554A" w:rsidRPr="008C1B58" w:rsidRDefault="00CE554A" w:rsidP="00CE554A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</w:p>
    <w:p w14:paraId="6302DA10" w14:textId="77777777" w:rsidR="00887E95" w:rsidRPr="008C1B58" w:rsidRDefault="00887E95" w:rsidP="0034218D">
      <w:pPr>
        <w:pStyle w:val="Nadpis2"/>
        <w:rPr>
          <w:rFonts w:ascii="Work Sans" w:eastAsia="Times New Roman" w:hAnsi="Work Sans" w:cs="Times New Roman"/>
          <w:lang w:eastAsia="sk-SK"/>
        </w:rPr>
      </w:pPr>
      <w:r w:rsidRPr="008C1B58">
        <w:rPr>
          <w:rFonts w:ascii="Work Sans" w:eastAsia="Times New Roman" w:hAnsi="Work Sans" w:cs="Times New Roman"/>
          <w:lang w:eastAsia="sk-SK"/>
        </w:rPr>
        <w:t>Vypracovanie tohto vyhlásenia o prístupnosti</w:t>
      </w:r>
    </w:p>
    <w:p w14:paraId="62E6AAC9" w14:textId="14A0125A" w:rsidR="00EB24BE" w:rsidRPr="008C1B58" w:rsidRDefault="00887E95" w:rsidP="00756F22">
      <w:pPr>
        <w:shd w:val="clear" w:color="auto" w:fill="FFFFFF"/>
        <w:spacing w:before="120" w:after="0" w:line="312" w:lineRule="atLeast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Toto vyhlásenie bolo vypracované </w:t>
      </w:r>
      <w:r w:rsidR="006B4931">
        <w:rPr>
          <w:rFonts w:ascii="Work Sans" w:eastAsia="Times New Roman" w:hAnsi="Work Sans" w:cs="Times New Roman"/>
          <w:sz w:val="24"/>
          <w:szCs w:val="24"/>
          <w:lang w:eastAsia="sk-SK"/>
        </w:rPr>
        <w:t>25</w:t>
      </w:r>
      <w:r w:rsidR="005D56F0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.</w:t>
      </w:r>
      <w:r w:rsidR="006B4931">
        <w:rPr>
          <w:rFonts w:ascii="Work Sans" w:eastAsia="Times New Roman" w:hAnsi="Work Sans" w:cs="Times New Roman"/>
          <w:sz w:val="24"/>
          <w:szCs w:val="24"/>
          <w:lang w:eastAsia="sk-SK"/>
        </w:rPr>
        <w:t>6</w:t>
      </w:r>
      <w:r w:rsidR="005D56F0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.2021</w:t>
      </w: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.</w:t>
      </w:r>
      <w:r w:rsidR="00EB24BE" w:rsidRPr="008C1B58">
        <w:rPr>
          <w:rFonts w:ascii="Work Sans" w:eastAsia="Times New Roman" w:hAnsi="Work Sans" w:cs="Times New Roman"/>
          <w:i/>
          <w:color w:val="444444"/>
          <w:sz w:val="24"/>
          <w:szCs w:val="24"/>
          <w:lang w:eastAsia="sk-SK"/>
        </w:rPr>
        <w:br/>
      </w:r>
    </w:p>
    <w:p w14:paraId="34F61A46" w14:textId="0809C48E" w:rsidR="00887E95" w:rsidRPr="008C1B58" w:rsidRDefault="00887E95" w:rsidP="00A172D1">
      <w:pPr>
        <w:spacing w:after="0"/>
        <w:rPr>
          <w:rFonts w:ascii="Work Sans" w:hAnsi="Work Sans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Vyhodnotenie súladu</w:t>
      </w:r>
      <w:r w:rsidR="004134F4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 webového sídla</w:t>
      </w: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 s požiadavkami zákona č. 95/2019 Z. z. o informačných technológiách vo verejnej správe a príslušnými vykonávacími predpismi v rozsahu podmienok podľa smernice (EÚ) 2016/21</w:t>
      </w:r>
      <w:r w:rsidR="006876BA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0</w:t>
      </w: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2 bolo vykonan</w:t>
      </w:r>
      <w:r w:rsidR="004134F4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é </w:t>
      </w:r>
      <w:r w:rsidR="00D44D7C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samohodnotením</w:t>
      </w:r>
      <w:r w:rsidR="004134F4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.</w:t>
      </w:r>
    </w:p>
    <w:p w14:paraId="7AEB9C5B" w14:textId="7C34E8EE" w:rsidR="00887E95" w:rsidRPr="008C1B58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Vyhlásenie bolo naposledy skontrolované</w:t>
      </w:r>
      <w:r w:rsidR="008B1212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 </w:t>
      </w:r>
      <w:r w:rsidR="006B4931">
        <w:rPr>
          <w:rFonts w:ascii="Work Sans" w:eastAsia="Times New Roman" w:hAnsi="Work Sans" w:cs="Times New Roman"/>
          <w:sz w:val="24"/>
          <w:szCs w:val="24"/>
          <w:lang w:eastAsia="sk-SK"/>
        </w:rPr>
        <w:t>29</w:t>
      </w:r>
      <w:r w:rsidR="008B1212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.</w:t>
      </w:r>
      <w:r w:rsidR="006B4931">
        <w:rPr>
          <w:rFonts w:ascii="Work Sans" w:eastAsia="Times New Roman" w:hAnsi="Work Sans" w:cs="Times New Roman"/>
          <w:sz w:val="24"/>
          <w:szCs w:val="24"/>
          <w:lang w:eastAsia="sk-SK"/>
        </w:rPr>
        <w:t>6</w:t>
      </w:r>
      <w:r w:rsidR="008B1212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.2021</w:t>
      </w: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.</w:t>
      </w:r>
    </w:p>
    <w:p w14:paraId="1227BB3F" w14:textId="77777777" w:rsidR="0034218D" w:rsidRPr="008C1B58" w:rsidRDefault="0034218D" w:rsidP="00887E95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</w:p>
    <w:p w14:paraId="3BDA3B68" w14:textId="77777777" w:rsidR="00887E95" w:rsidRPr="008C1B58" w:rsidRDefault="00887E95" w:rsidP="0034218D">
      <w:pPr>
        <w:pStyle w:val="Nadpis2"/>
        <w:rPr>
          <w:rFonts w:ascii="Work Sans" w:eastAsia="Times New Roman" w:hAnsi="Work Sans" w:cs="Times New Roman"/>
          <w:lang w:eastAsia="sk-SK"/>
        </w:rPr>
      </w:pPr>
      <w:r w:rsidRPr="008C1B58">
        <w:rPr>
          <w:rFonts w:ascii="Work Sans" w:eastAsia="Times New Roman" w:hAnsi="Work Sans" w:cs="Times New Roman"/>
          <w:lang w:eastAsia="sk-SK"/>
        </w:rPr>
        <w:t>Spätná väzba a kontaktné informácie</w:t>
      </w:r>
    </w:p>
    <w:p w14:paraId="0C15F0DE" w14:textId="6BE905A8" w:rsidR="00381043" w:rsidRPr="008C1B58" w:rsidRDefault="00BF580B" w:rsidP="00887E95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V prípade akýchkoľvek problémov s prístupnosťou webového sídla nás, prosím, kontaktujte na e-mailovej adrese: </w:t>
      </w:r>
      <w:hyperlink r:id="rId9" w:history="1">
        <w:r w:rsidR="00C73A8B" w:rsidRPr="009467E1">
          <w:rPr>
            <w:rStyle w:val="Hypertextovprepojenie"/>
            <w:rFonts w:ascii="Work Sans" w:eastAsia="Times New Roman" w:hAnsi="Work Sans" w:cs="Times New Roman"/>
            <w:sz w:val="24"/>
            <w:szCs w:val="24"/>
            <w:lang w:eastAsia="sk-SK"/>
          </w:rPr>
          <w:t>info@bratislava.sk</w:t>
        </w:r>
      </w:hyperlink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. </w:t>
      </w:r>
    </w:p>
    <w:p w14:paraId="49FC9562" w14:textId="0A44CA6A" w:rsidR="00214B54" w:rsidRPr="008C1B58" w:rsidRDefault="00BF580B" w:rsidP="00887E95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Správcom webového sídla je </w:t>
      </w:r>
      <w:r w:rsidR="00214B54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Magistrát hlavného mesta SR Bratislavy</w:t>
      </w: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.</w:t>
      </w:r>
    </w:p>
    <w:p w14:paraId="4BE06232" w14:textId="16976B50" w:rsidR="00887E95" w:rsidRPr="008C1B58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br/>
      </w:r>
    </w:p>
    <w:p w14:paraId="7A23EDF4" w14:textId="77777777" w:rsidR="00887E95" w:rsidRPr="008C1B58" w:rsidRDefault="00887E95" w:rsidP="0034218D">
      <w:pPr>
        <w:pStyle w:val="Nadpis2"/>
        <w:rPr>
          <w:rFonts w:ascii="Work Sans" w:eastAsia="Times New Roman" w:hAnsi="Work Sans" w:cs="Times New Roman"/>
          <w:lang w:eastAsia="sk-SK"/>
        </w:rPr>
      </w:pPr>
      <w:r w:rsidRPr="008C1B58">
        <w:rPr>
          <w:rFonts w:ascii="Work Sans" w:eastAsia="Times New Roman" w:hAnsi="Work Sans" w:cs="Times New Roman"/>
          <w:lang w:eastAsia="sk-SK"/>
        </w:rPr>
        <w:t>Vynucovacie konanie</w:t>
      </w:r>
    </w:p>
    <w:p w14:paraId="4F6CA905" w14:textId="22622970" w:rsidR="00887E95" w:rsidRPr="008C1B58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Work Sans" w:eastAsia="Times New Roman" w:hAnsi="Work Sans" w:cs="Times New Roman"/>
          <w:sz w:val="24"/>
          <w:szCs w:val="24"/>
          <w:lang w:eastAsia="sk-SK"/>
        </w:rPr>
      </w:pP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V prípade neuspokojivých odpovedí na podnety alebo žiadosti zaslané v rámci spätnej väzby subjektu verejného sektora v súlade s </w:t>
      </w:r>
      <w:hyperlink r:id="rId10" w:tooltip="Stlačte klávesu Ctrl a zároveň kliknite pre zobrazenie Smernice EU" w:history="1">
        <w:r w:rsidRPr="008C1B58">
          <w:rPr>
            <w:rStyle w:val="Hypertextovprepojenie"/>
            <w:rFonts w:ascii="Work Sans" w:eastAsia="Times New Roman" w:hAnsi="Work Sans" w:cs="Times New Roman"/>
            <w:sz w:val="24"/>
            <w:szCs w:val="24"/>
            <w:lang w:eastAsia="sk-SK"/>
          </w:rPr>
          <w:t>čl. 7 ods. 1 písm. b) smernice Európskeho parlamentu</w:t>
        </w:r>
      </w:hyperlink>
      <w:r w:rsidRPr="008C1B58">
        <w:rPr>
          <w:rFonts w:ascii="Work Sans" w:eastAsia="Times New Roman" w:hAnsi="Work Sans" w:cs="Times New Roman"/>
          <w:color w:val="444444"/>
          <w:sz w:val="24"/>
          <w:szCs w:val="24"/>
          <w:lang w:eastAsia="sk-SK"/>
        </w:rPr>
        <w:t xml:space="preserve"> </w:t>
      </w: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sa môžete obrátiť v rámci vynucovacieho konania na subjekt poverený presadzovaním Smernice, ktorým je </w:t>
      </w:r>
      <w:r w:rsidR="006876BA"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> Ministerstvo investícií, regionálneho rozvoja a informatizácie SR</w:t>
      </w:r>
      <w:r w:rsidRPr="008C1B58">
        <w:rPr>
          <w:rFonts w:ascii="Work Sans" w:eastAsia="Times New Roman" w:hAnsi="Work Sans" w:cs="Times New Roman"/>
          <w:sz w:val="24"/>
          <w:szCs w:val="24"/>
          <w:lang w:eastAsia="sk-SK"/>
        </w:rPr>
        <w:t xml:space="preserve"> na e-mailovej adrese: </w:t>
      </w:r>
      <w:r w:rsidRPr="008C1B58">
        <w:rPr>
          <w:rFonts w:ascii="Work Sans" w:eastAsia="Times New Roman" w:hAnsi="Work Sans" w:cs="Times New Roman"/>
          <w:sz w:val="24"/>
          <w:szCs w:val="24"/>
          <w:u w:val="single"/>
          <w:lang w:eastAsia="sk-SK"/>
        </w:rPr>
        <w:t>standard@vicepremier.gov.sk</w:t>
      </w:r>
    </w:p>
    <w:p w14:paraId="1EABD2AC" w14:textId="77777777" w:rsidR="00887E95" w:rsidRPr="008C1B58" w:rsidRDefault="00887E95" w:rsidP="00887E95">
      <w:pPr>
        <w:shd w:val="clear" w:color="auto" w:fill="FFFFFF"/>
        <w:spacing w:before="240" w:after="120" w:line="312" w:lineRule="atLeast"/>
        <w:jc w:val="both"/>
        <w:rPr>
          <w:rFonts w:ascii="Work Sans" w:eastAsia="Times New Roman" w:hAnsi="Work Sans" w:cs="Times New Roman"/>
          <w:b/>
          <w:bCs/>
          <w:color w:val="444444"/>
          <w:sz w:val="24"/>
          <w:szCs w:val="24"/>
          <w:lang w:eastAsia="sk-SK"/>
        </w:rPr>
      </w:pPr>
    </w:p>
    <w:p w14:paraId="23151B7D" w14:textId="77777777" w:rsidR="00887E95" w:rsidRPr="008C1B58" w:rsidRDefault="00887E95" w:rsidP="00887E95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vanish/>
          <w:color w:val="444444"/>
          <w:sz w:val="24"/>
          <w:szCs w:val="24"/>
          <w:lang w:eastAsia="sk-SK"/>
        </w:rPr>
      </w:pPr>
    </w:p>
    <w:p w14:paraId="7BCC54BC" w14:textId="77777777" w:rsidR="00727DCC" w:rsidRPr="008C1B58" w:rsidRDefault="00727DCC">
      <w:pPr>
        <w:rPr>
          <w:rFonts w:ascii="Work Sans" w:hAnsi="Work Sans" w:cs="Times New Roman"/>
        </w:rPr>
      </w:pPr>
    </w:p>
    <w:sectPr w:rsidR="00727DCC" w:rsidRPr="008C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6A28" w14:textId="77777777" w:rsidR="004D42A7" w:rsidRDefault="004D42A7" w:rsidP="00887E95">
      <w:pPr>
        <w:spacing w:after="0" w:line="240" w:lineRule="auto"/>
      </w:pPr>
      <w:r>
        <w:separator/>
      </w:r>
    </w:p>
  </w:endnote>
  <w:endnote w:type="continuationSeparator" w:id="0">
    <w:p w14:paraId="5B0D6600" w14:textId="77777777" w:rsidR="004D42A7" w:rsidRDefault="004D42A7" w:rsidP="0088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rk Sans ExtraBold">
    <w:panose1 w:val="00000000000000000000"/>
    <w:charset w:val="EE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ECD4" w14:textId="77777777" w:rsidR="004D42A7" w:rsidRDefault="004D42A7" w:rsidP="00887E95">
      <w:pPr>
        <w:spacing w:after="0" w:line="240" w:lineRule="auto"/>
      </w:pPr>
      <w:r>
        <w:separator/>
      </w:r>
    </w:p>
  </w:footnote>
  <w:footnote w:type="continuationSeparator" w:id="0">
    <w:p w14:paraId="7292DDF7" w14:textId="77777777" w:rsidR="004D42A7" w:rsidRDefault="004D42A7" w:rsidP="0088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B22"/>
    <w:multiLevelType w:val="hybridMultilevel"/>
    <w:tmpl w:val="8454F7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478"/>
    <w:multiLevelType w:val="hybridMultilevel"/>
    <w:tmpl w:val="18783D3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511B6B"/>
    <w:multiLevelType w:val="hybridMultilevel"/>
    <w:tmpl w:val="3092B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939"/>
    <w:multiLevelType w:val="hybridMultilevel"/>
    <w:tmpl w:val="537049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5D32"/>
    <w:multiLevelType w:val="hybridMultilevel"/>
    <w:tmpl w:val="586E09B2"/>
    <w:lvl w:ilvl="0" w:tplc="F84863B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BF7A3CFE">
      <w:start w:val="1"/>
      <w:numFmt w:val="decimal"/>
      <w:lvlText w:val="%2."/>
      <w:lvlJc w:val="left"/>
      <w:pPr>
        <w:ind w:left="1836" w:hanging="756"/>
      </w:pPr>
      <w:rPr>
        <w:rFonts w:hint="default"/>
      </w:rPr>
    </w:lvl>
    <w:lvl w:ilvl="2" w:tplc="63DA0684">
      <w:start w:val="1"/>
      <w:numFmt w:val="bullet"/>
      <w:lvlText w:val="—"/>
      <w:lvlJc w:val="left"/>
      <w:pPr>
        <w:ind w:left="2688" w:hanging="708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080E"/>
    <w:multiLevelType w:val="hybridMultilevel"/>
    <w:tmpl w:val="624EB2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862"/>
    <w:multiLevelType w:val="hybridMultilevel"/>
    <w:tmpl w:val="A094EB4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E3419"/>
    <w:multiLevelType w:val="hybridMultilevel"/>
    <w:tmpl w:val="D2FA6EB0"/>
    <w:lvl w:ilvl="0" w:tplc="27A2C57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826396A"/>
    <w:multiLevelType w:val="hybridMultilevel"/>
    <w:tmpl w:val="CBDAE0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F949B5"/>
    <w:multiLevelType w:val="hybridMultilevel"/>
    <w:tmpl w:val="C7523D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B74CA"/>
    <w:multiLevelType w:val="hybridMultilevel"/>
    <w:tmpl w:val="2D16F7D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5790E"/>
    <w:multiLevelType w:val="hybridMultilevel"/>
    <w:tmpl w:val="359E4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67DC2"/>
    <w:multiLevelType w:val="hybridMultilevel"/>
    <w:tmpl w:val="91029F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95"/>
    <w:rsid w:val="000057A4"/>
    <w:rsid w:val="000101AE"/>
    <w:rsid w:val="000105C5"/>
    <w:rsid w:val="00010F2A"/>
    <w:rsid w:val="00041904"/>
    <w:rsid w:val="000615AD"/>
    <w:rsid w:val="0006391D"/>
    <w:rsid w:val="00066C0E"/>
    <w:rsid w:val="000735C9"/>
    <w:rsid w:val="000817A1"/>
    <w:rsid w:val="000A0C30"/>
    <w:rsid w:val="000B070A"/>
    <w:rsid w:val="000D1842"/>
    <w:rsid w:val="000F53C6"/>
    <w:rsid w:val="00100330"/>
    <w:rsid w:val="0011745D"/>
    <w:rsid w:val="00143DF6"/>
    <w:rsid w:val="00161CED"/>
    <w:rsid w:val="001875FB"/>
    <w:rsid w:val="001A24A9"/>
    <w:rsid w:val="001D3349"/>
    <w:rsid w:val="001F2474"/>
    <w:rsid w:val="00214B54"/>
    <w:rsid w:val="00221B15"/>
    <w:rsid w:val="00224BB6"/>
    <w:rsid w:val="00224FF0"/>
    <w:rsid w:val="0023678A"/>
    <w:rsid w:val="00245AD9"/>
    <w:rsid w:val="00273E23"/>
    <w:rsid w:val="002F23CF"/>
    <w:rsid w:val="0034218D"/>
    <w:rsid w:val="00343416"/>
    <w:rsid w:val="0034366E"/>
    <w:rsid w:val="00365C6F"/>
    <w:rsid w:val="00365E5C"/>
    <w:rsid w:val="003673F1"/>
    <w:rsid w:val="00371EB1"/>
    <w:rsid w:val="00372B60"/>
    <w:rsid w:val="00381043"/>
    <w:rsid w:val="003852C3"/>
    <w:rsid w:val="003B03EF"/>
    <w:rsid w:val="003C69DB"/>
    <w:rsid w:val="003D088E"/>
    <w:rsid w:val="004127DE"/>
    <w:rsid w:val="004134F4"/>
    <w:rsid w:val="00415BF8"/>
    <w:rsid w:val="004367F8"/>
    <w:rsid w:val="0047085A"/>
    <w:rsid w:val="00477432"/>
    <w:rsid w:val="00477DC3"/>
    <w:rsid w:val="00480FE5"/>
    <w:rsid w:val="00482EDD"/>
    <w:rsid w:val="004D42A7"/>
    <w:rsid w:val="0051270A"/>
    <w:rsid w:val="0051488C"/>
    <w:rsid w:val="00514D16"/>
    <w:rsid w:val="0054044D"/>
    <w:rsid w:val="0055118F"/>
    <w:rsid w:val="00551562"/>
    <w:rsid w:val="005558AE"/>
    <w:rsid w:val="005875FE"/>
    <w:rsid w:val="005D40C6"/>
    <w:rsid w:val="005D56F0"/>
    <w:rsid w:val="005E3DFA"/>
    <w:rsid w:val="005E4C83"/>
    <w:rsid w:val="005E7ACB"/>
    <w:rsid w:val="005F4F5D"/>
    <w:rsid w:val="00622199"/>
    <w:rsid w:val="006221C1"/>
    <w:rsid w:val="00634D94"/>
    <w:rsid w:val="00634DED"/>
    <w:rsid w:val="006876BA"/>
    <w:rsid w:val="006B4931"/>
    <w:rsid w:val="006E32F9"/>
    <w:rsid w:val="00700904"/>
    <w:rsid w:val="00704747"/>
    <w:rsid w:val="00727DCC"/>
    <w:rsid w:val="0074066A"/>
    <w:rsid w:val="007414B5"/>
    <w:rsid w:val="00756F22"/>
    <w:rsid w:val="00783E2C"/>
    <w:rsid w:val="007877B0"/>
    <w:rsid w:val="00793D0C"/>
    <w:rsid w:val="00796E2D"/>
    <w:rsid w:val="007A7E53"/>
    <w:rsid w:val="007B283B"/>
    <w:rsid w:val="007E542A"/>
    <w:rsid w:val="007E7745"/>
    <w:rsid w:val="008320EA"/>
    <w:rsid w:val="0086501C"/>
    <w:rsid w:val="00887E95"/>
    <w:rsid w:val="008937BD"/>
    <w:rsid w:val="00893E04"/>
    <w:rsid w:val="008B1212"/>
    <w:rsid w:val="008C1B58"/>
    <w:rsid w:val="008C2912"/>
    <w:rsid w:val="008D6584"/>
    <w:rsid w:val="00900FD4"/>
    <w:rsid w:val="00901379"/>
    <w:rsid w:val="00924525"/>
    <w:rsid w:val="009402ED"/>
    <w:rsid w:val="009F03BB"/>
    <w:rsid w:val="00A172D1"/>
    <w:rsid w:val="00A238B4"/>
    <w:rsid w:val="00A403C5"/>
    <w:rsid w:val="00A52171"/>
    <w:rsid w:val="00A52A33"/>
    <w:rsid w:val="00A6178C"/>
    <w:rsid w:val="00AC3F6B"/>
    <w:rsid w:val="00AD6327"/>
    <w:rsid w:val="00AE604E"/>
    <w:rsid w:val="00AF0892"/>
    <w:rsid w:val="00B122DE"/>
    <w:rsid w:val="00B162F3"/>
    <w:rsid w:val="00B504DB"/>
    <w:rsid w:val="00B56E93"/>
    <w:rsid w:val="00B668D3"/>
    <w:rsid w:val="00B80680"/>
    <w:rsid w:val="00B967F6"/>
    <w:rsid w:val="00BA7C9B"/>
    <w:rsid w:val="00BB647D"/>
    <w:rsid w:val="00BC327A"/>
    <w:rsid w:val="00BD6C78"/>
    <w:rsid w:val="00BF580B"/>
    <w:rsid w:val="00C04227"/>
    <w:rsid w:val="00C04639"/>
    <w:rsid w:val="00C10AA2"/>
    <w:rsid w:val="00C6055A"/>
    <w:rsid w:val="00C73A8B"/>
    <w:rsid w:val="00C819BD"/>
    <w:rsid w:val="00C848B7"/>
    <w:rsid w:val="00CA191A"/>
    <w:rsid w:val="00CC6F87"/>
    <w:rsid w:val="00CC7B22"/>
    <w:rsid w:val="00CD0057"/>
    <w:rsid w:val="00CE3424"/>
    <w:rsid w:val="00CE554A"/>
    <w:rsid w:val="00CE6FA6"/>
    <w:rsid w:val="00D1162C"/>
    <w:rsid w:val="00D152BF"/>
    <w:rsid w:val="00D17C0A"/>
    <w:rsid w:val="00D246AE"/>
    <w:rsid w:val="00D44D7C"/>
    <w:rsid w:val="00D70FC4"/>
    <w:rsid w:val="00D72C51"/>
    <w:rsid w:val="00D83DE3"/>
    <w:rsid w:val="00D84A24"/>
    <w:rsid w:val="00D871D1"/>
    <w:rsid w:val="00D94730"/>
    <w:rsid w:val="00DB414B"/>
    <w:rsid w:val="00DC5050"/>
    <w:rsid w:val="00E21C55"/>
    <w:rsid w:val="00E275A0"/>
    <w:rsid w:val="00E3384B"/>
    <w:rsid w:val="00E50AC9"/>
    <w:rsid w:val="00E5302C"/>
    <w:rsid w:val="00E6579A"/>
    <w:rsid w:val="00EB24BE"/>
    <w:rsid w:val="00EB7E1D"/>
    <w:rsid w:val="00ED1879"/>
    <w:rsid w:val="00ED4D35"/>
    <w:rsid w:val="00F0092C"/>
    <w:rsid w:val="00F02D08"/>
    <w:rsid w:val="00F07E37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F1D5"/>
  <w15:chartTrackingRefBased/>
  <w15:docId w15:val="{CEC97301-6138-4043-AC2E-65EA9BB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7E95"/>
  </w:style>
  <w:style w:type="paragraph" w:styleId="Nadpis1">
    <w:name w:val="heading 1"/>
    <w:basedOn w:val="Normlny"/>
    <w:next w:val="Normlny"/>
    <w:link w:val="Nadpis1Char"/>
    <w:uiPriority w:val="9"/>
    <w:qFormat/>
    <w:rsid w:val="00CA191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A191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7E9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87E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E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7E9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E95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7E9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7E9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7E95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7E9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A191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A191A"/>
    <w:rPr>
      <w:rFonts w:ascii="Times New Roman" w:eastAsiaTheme="majorEastAsia" w:hAnsi="Times New Roman" w:cstheme="majorBidi"/>
      <w:b/>
      <w:sz w:val="26"/>
      <w:szCs w:val="2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7E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7E37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00330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00330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221B15"/>
    <w:rPr>
      <w:color w:val="605E5C"/>
      <w:shd w:val="clear" w:color="auto" w:fill="E1DFDD"/>
    </w:rPr>
  </w:style>
  <w:style w:type="paragraph" w:customStyle="1" w:styleId="Default">
    <w:name w:val="Default"/>
    <w:rsid w:val="00E33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E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554A"/>
  </w:style>
  <w:style w:type="paragraph" w:styleId="Pta">
    <w:name w:val="footer"/>
    <w:basedOn w:val="Normlny"/>
    <w:link w:val="PtaChar"/>
    <w:uiPriority w:val="99"/>
    <w:unhideWhenUsed/>
    <w:rsid w:val="00CE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as.sk/dom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SK/TXT/?uri=uriserv:OJ.L_.2016.327.01.0001.01.SLK&amp;toc=OJ:L:2016:327:T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ratislav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AC89-A8DD-474C-AFC7-14E4B8CD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miazdrova</dc:creator>
  <cp:keywords/>
  <dc:description/>
  <cp:lastModifiedBy>Vosátková Lucia, Mgr.</cp:lastModifiedBy>
  <cp:revision>4</cp:revision>
  <dcterms:created xsi:type="dcterms:W3CDTF">2021-06-29T13:39:00Z</dcterms:created>
  <dcterms:modified xsi:type="dcterms:W3CDTF">2021-06-29T14:09:00Z</dcterms:modified>
</cp:coreProperties>
</file>